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A1" w:rsidRDefault="00BE14A1" w:rsidP="002B3693">
      <w:pPr>
        <w:spacing w:after="0" w:line="240" w:lineRule="auto"/>
        <w:ind w:left="12616" w:hanging="1985"/>
        <w:rPr>
          <w:rFonts w:ascii="Arial" w:hAnsi="Arial" w:cs="Arial"/>
          <w:sz w:val="24"/>
          <w:szCs w:val="24"/>
        </w:rPr>
      </w:pPr>
      <w:r w:rsidRPr="00EA474F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32</w:t>
      </w:r>
      <w:r w:rsidRPr="00EA474F">
        <w:rPr>
          <w:rFonts w:ascii="Arial" w:hAnsi="Arial" w:cs="Arial"/>
          <w:sz w:val="24"/>
          <w:szCs w:val="24"/>
        </w:rPr>
        <w:t xml:space="preserve"> к протоколу</w:t>
      </w:r>
    </w:p>
    <w:p w:rsidR="00BE14A1" w:rsidRDefault="00BE14A1" w:rsidP="002B3693">
      <w:pPr>
        <w:spacing w:after="0" w:line="240" w:lineRule="auto"/>
        <w:ind w:left="12616" w:hanging="19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МГС </w:t>
      </w:r>
      <w:r w:rsidRPr="00EA474F">
        <w:rPr>
          <w:rFonts w:ascii="Arial" w:hAnsi="Arial" w:cs="Arial"/>
          <w:sz w:val="24"/>
          <w:szCs w:val="24"/>
        </w:rPr>
        <w:t>№4</w:t>
      </w:r>
      <w:r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Pr="00EA474F">
        <w:rPr>
          <w:rFonts w:ascii="Arial" w:hAnsi="Arial" w:cs="Arial"/>
          <w:sz w:val="24"/>
          <w:szCs w:val="24"/>
        </w:rPr>
        <w:t>-2014</w:t>
      </w:r>
    </w:p>
    <w:p w:rsidR="00BE14A1" w:rsidRPr="00EA474F" w:rsidRDefault="00BE14A1" w:rsidP="002B3693">
      <w:pPr>
        <w:spacing w:after="0" w:line="240" w:lineRule="auto"/>
        <w:ind w:left="12616" w:hanging="1985"/>
        <w:rPr>
          <w:rFonts w:ascii="Arial" w:hAnsi="Arial" w:cs="Arial"/>
          <w:sz w:val="24"/>
          <w:szCs w:val="24"/>
        </w:rPr>
      </w:pPr>
    </w:p>
    <w:p w:rsidR="00BE14A1" w:rsidRDefault="00BE14A1" w:rsidP="002B369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Перечень отозванных тем</w:t>
      </w:r>
      <w:r w:rsidRPr="0060791F">
        <w:rPr>
          <w:rFonts w:ascii="Arial" w:hAnsi="Arial" w:cs="Arial"/>
          <w:b/>
          <w:sz w:val="24"/>
          <w:szCs w:val="24"/>
        </w:rPr>
        <w:t xml:space="preserve"> </w:t>
      </w:r>
    </w:p>
    <w:p w:rsidR="00BE14A1" w:rsidRDefault="00BE14A1" w:rsidP="002B369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из </w:t>
      </w:r>
      <w:r w:rsidRPr="0060791F">
        <w:rPr>
          <w:rFonts w:ascii="Arial" w:hAnsi="Arial" w:cs="Arial"/>
          <w:b/>
          <w:sz w:val="24"/>
          <w:szCs w:val="24"/>
        </w:rPr>
        <w:t xml:space="preserve">Программы работ по межгосударственной стандартизации пищевой продукции на период до 2015 года </w:t>
      </w:r>
    </w:p>
    <w:p w:rsidR="00BE14A1" w:rsidRPr="0060791F" w:rsidRDefault="00BE14A1" w:rsidP="002B3693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4663"/>
        <w:gridCol w:w="2156"/>
        <w:gridCol w:w="1092"/>
        <w:gridCol w:w="2709"/>
        <w:gridCol w:w="2880"/>
      </w:tblGrid>
      <w:tr w:rsidR="00BE14A1" w:rsidRPr="00BC108F" w:rsidTr="002B3693">
        <w:trPr>
          <w:cantSplit/>
          <w:tblHeader/>
        </w:trPr>
        <w:tc>
          <w:tcPr>
            <w:tcW w:w="1800" w:type="dxa"/>
            <w:vAlign w:val="center"/>
          </w:tcPr>
          <w:p w:rsidR="00BE14A1" w:rsidRPr="00BC108F" w:rsidRDefault="00BE14A1" w:rsidP="002B3693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br w:type="page"/>
            </w:r>
            <w:r w:rsidRPr="00BC108F">
              <w:rPr>
                <w:rFonts w:ascii="Arial" w:hAnsi="Arial" w:cs="Arial"/>
              </w:rPr>
              <w:br w:type="page"/>
              <w:t>№/№</w:t>
            </w:r>
          </w:p>
        </w:tc>
        <w:tc>
          <w:tcPr>
            <w:tcW w:w="4663" w:type="dxa"/>
            <w:vAlign w:val="center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Наименование проекта</w:t>
            </w:r>
            <w:r w:rsidRPr="00BC108F">
              <w:rPr>
                <w:rFonts w:ascii="Arial" w:hAnsi="Arial" w:cs="Arial"/>
              </w:rPr>
              <w:br/>
              <w:t>межгосударственного</w:t>
            </w:r>
            <w:r w:rsidRPr="00BC108F">
              <w:rPr>
                <w:rFonts w:ascii="Arial" w:hAnsi="Arial" w:cs="Arial"/>
              </w:rPr>
              <w:br/>
              <w:t>нормативного документа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Вид работы</w:t>
            </w:r>
          </w:p>
        </w:tc>
        <w:tc>
          <w:tcPr>
            <w:tcW w:w="2156" w:type="dxa"/>
            <w:vAlign w:val="center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 xml:space="preserve">Вид НД </w:t>
            </w:r>
            <w:r w:rsidRPr="00BC108F">
              <w:rPr>
                <w:rFonts w:ascii="Arial" w:hAnsi="Arial" w:cs="Arial"/>
              </w:rPr>
              <w:br/>
              <w:t>(стандарта)</w:t>
            </w:r>
          </w:p>
        </w:tc>
        <w:tc>
          <w:tcPr>
            <w:tcW w:w="1092" w:type="dxa"/>
            <w:vAlign w:val="center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Срок</w:t>
            </w:r>
            <w:r w:rsidRPr="00BC108F">
              <w:rPr>
                <w:rFonts w:ascii="Arial" w:hAnsi="Arial" w:cs="Arial"/>
              </w:rPr>
              <w:br/>
              <w:t>исполнения</w:t>
            </w:r>
          </w:p>
        </w:tc>
        <w:tc>
          <w:tcPr>
            <w:tcW w:w="2709" w:type="dxa"/>
            <w:vAlign w:val="center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Ответственный</w:t>
            </w:r>
            <w:r w:rsidRPr="00BC108F">
              <w:rPr>
                <w:rFonts w:ascii="Arial" w:hAnsi="Arial" w:cs="Arial"/>
              </w:rPr>
              <w:br/>
              <w:t>исполнитель (национальный орган по стандартизации,</w:t>
            </w:r>
            <w:r w:rsidRPr="00BC108F">
              <w:rPr>
                <w:rFonts w:ascii="Arial" w:hAnsi="Arial" w:cs="Arial"/>
              </w:rPr>
              <w:br/>
              <w:t>организация-разработчик документа)</w:t>
            </w:r>
          </w:p>
        </w:tc>
        <w:tc>
          <w:tcPr>
            <w:tcW w:w="2880" w:type="dxa"/>
            <w:vAlign w:val="center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Примечание</w:t>
            </w:r>
          </w:p>
        </w:tc>
      </w:tr>
    </w:tbl>
    <w:p w:rsidR="00BE14A1" w:rsidRPr="002B3693" w:rsidRDefault="00BE14A1" w:rsidP="002B3693">
      <w:pPr>
        <w:spacing w:after="0" w:line="240" w:lineRule="auto"/>
        <w:rPr>
          <w:sz w:val="4"/>
          <w:szCs w:val="4"/>
        </w:rPr>
      </w:pPr>
    </w:p>
    <w:tbl>
      <w:tblPr>
        <w:tblW w:w="153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4663"/>
        <w:gridCol w:w="2156"/>
        <w:gridCol w:w="1092"/>
        <w:gridCol w:w="2709"/>
        <w:gridCol w:w="2880"/>
      </w:tblGrid>
      <w:tr w:rsidR="00BE14A1" w:rsidRPr="00BC108F" w:rsidTr="002B3693">
        <w:trPr>
          <w:cantSplit/>
          <w:tblHeader/>
        </w:trPr>
        <w:tc>
          <w:tcPr>
            <w:tcW w:w="1800" w:type="dxa"/>
          </w:tcPr>
          <w:p w:rsidR="00BE14A1" w:rsidRPr="00BC108F" w:rsidRDefault="00BE14A1" w:rsidP="002B369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63" w:type="dxa"/>
          </w:tcPr>
          <w:p w:rsidR="00BE14A1" w:rsidRPr="00BC108F" w:rsidRDefault="00BE14A1" w:rsidP="002B369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56" w:type="dxa"/>
          </w:tcPr>
          <w:p w:rsidR="00BE14A1" w:rsidRPr="00BC108F" w:rsidRDefault="00BE14A1" w:rsidP="002B369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92" w:type="dxa"/>
          </w:tcPr>
          <w:p w:rsidR="00BE14A1" w:rsidRPr="00BC108F" w:rsidRDefault="00BE14A1" w:rsidP="002B369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9" w:type="dxa"/>
          </w:tcPr>
          <w:p w:rsidR="00BE14A1" w:rsidRPr="00BC108F" w:rsidRDefault="00BE14A1" w:rsidP="002B369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BE14A1" w:rsidRPr="00BC108F" w:rsidRDefault="00BE14A1" w:rsidP="002B3693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E14A1" w:rsidRPr="00BC108F" w:rsidTr="000C30AA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2.18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Изделия макаронные. Термины и определения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52000-2002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общетехнических требований, норм и правил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Отозвана: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 xml:space="preserve">тема исключена из Программы национальной стандартизации </w:t>
            </w:r>
            <w:r w:rsidRPr="00BC108F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BC108F">
              <w:rPr>
                <w:rFonts w:ascii="Arial" w:hAnsi="Arial" w:cs="Arial"/>
                <w:sz w:val="16"/>
                <w:szCs w:val="16"/>
              </w:rPr>
              <w:t>Ф</w:t>
            </w:r>
          </w:p>
        </w:tc>
      </w:tr>
      <w:tr w:rsidR="00BE14A1" w:rsidRPr="00BC108F" w:rsidTr="00732A56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 xml:space="preserve">Продукты пивоварения. 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Термины и определения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термины и определения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790C44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6.27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 xml:space="preserve">Продукция винодельческая. 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Термины и определения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52335-2005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термины и определения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A70B19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6.31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 xml:space="preserve">Продукция безалкогольного и слабоалкогольного производства. 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Термины и определения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52409-2005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термины и определения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AB3E72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7.62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Консервы. Соки, нектары и сокосодержащие напитки. Термины и определения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51398-99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продукцию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DB17A6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8.4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Колбасы полукопченые из мяса птицы. Общие технические условия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продукцию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письмо Госстандарта Республики Казахстан  исх.№21-01-4/1-660 от 27.06.2013</w:t>
            </w:r>
          </w:p>
        </w:tc>
      </w:tr>
      <w:tr w:rsidR="00BE14A1" w:rsidRPr="00BC108F" w:rsidTr="007D02CD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10.8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Концентраты пищевые. Гравиметрический метод определения массовой доли влаги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52610-2006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1D5CF1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11.12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Добавки пищевые. Кислоты пищевые и регуляторы кислотности пищевых продуктов. Термины и определения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53045-2008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термины и определения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70389E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12.33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Водки и изделия ликероводочные. Термины и определения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52190-2003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термины и определения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3073B2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14.18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Мясо и мясные продукты. Контрольный метод определения концентрации водородных ионов (pH)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7A732D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14.34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Полуфабрикаты мясные рубленые, пельмени, фарши для детского питания. Общие технические условия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продукцию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2013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25162E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17.3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Казеины сычужные и казеинаты. Метод определения массовой доли золы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D0709E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17.6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Казеины и казеинаты. Фотометрический метод определения массовой доли лактозы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E061BA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17.17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Молоко и молочные продукты. Метод определения сахарозы и глюкозы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C324AC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17.18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Молоко и молочные продукты. Метод определения лактозы и галактозы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C108F">
              <w:rPr>
                <w:rFonts w:ascii="Arial" w:hAnsi="Arial" w:cs="Arial"/>
                <w:sz w:val="18"/>
                <w:szCs w:val="18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B5152E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17.60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Сыры плавленые. Метод определения лимонной кислоты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9F0137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17.74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Жир молочный. Метод определения перекисного числа в безводном жире</w:t>
            </w: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2012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9B14DD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numPr>
                <w:ilvl w:val="0"/>
                <w:numId w:val="10"/>
              </w:numPr>
              <w:tabs>
                <w:tab w:val="clear" w:pos="360"/>
                <w:tab w:val="num" w:pos="0"/>
              </w:tabs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Крахмал и крахмалопродукты. Термины и определения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51953-2002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термины и определения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08098A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20.3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Патока крахмальная. Общие технические условия</w:t>
            </w:r>
            <w:r w:rsidRPr="00BC108F">
              <w:rPr>
                <w:rFonts w:ascii="Arial" w:hAnsi="Arial" w:cs="Arial"/>
              </w:rPr>
              <w:br/>
              <w:t>Разработка ГОСТ на базе ГОСТ Р 52060-2003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продукцию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9B4C04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20.4</w:t>
            </w:r>
          </w:p>
        </w:tc>
        <w:tc>
          <w:tcPr>
            <w:tcW w:w="4663" w:type="dxa"/>
          </w:tcPr>
          <w:p w:rsidR="00BE14A1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Продукты гидролиза крахмала. Определение восстанавливающей способности и эквивалента глюкозы. Метод постоянного титра Лейна и Эйнона</w:t>
            </w:r>
            <w:r w:rsidRPr="00BC108F">
              <w:rPr>
                <w:rFonts w:ascii="Arial" w:hAnsi="Arial" w:cs="Arial"/>
              </w:rPr>
              <w:br/>
              <w:t>Разработка ГОСТ  на базе ГОСТ Р 50549-93</w:t>
            </w:r>
          </w:p>
          <w:p w:rsidR="00BE14A1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</w:p>
          <w:p w:rsidR="00BE14A1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</w:p>
          <w:p w:rsidR="00BE14A1" w:rsidRPr="00BC108F" w:rsidRDefault="00BE14A1" w:rsidP="002B369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2011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Росстандарт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тема исключена из Программы национальной стандартизации РФ</w:t>
            </w:r>
          </w:p>
        </w:tc>
      </w:tr>
      <w:tr w:rsidR="00BE14A1" w:rsidRPr="00BC108F" w:rsidTr="008534F1">
        <w:trPr>
          <w:cantSplit/>
        </w:trPr>
        <w:tc>
          <w:tcPr>
            <w:tcW w:w="15300" w:type="dxa"/>
            <w:gridSpan w:val="6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Отозван</w:t>
            </w:r>
            <w:r w:rsidRPr="0060791F">
              <w:rPr>
                <w:rFonts w:ascii="Arial" w:hAnsi="Arial" w:cs="Arial"/>
                <w:b/>
                <w:sz w:val="24"/>
                <w:szCs w:val="24"/>
              </w:rPr>
              <w:t>ы Госстандартом Республики Беларусь</w:t>
            </w:r>
          </w:p>
        </w:tc>
      </w:tr>
      <w:tr w:rsidR="00BE14A1" w:rsidRPr="00BC108F" w:rsidTr="00293B4E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C108F">
              <w:rPr>
                <w:sz w:val="26"/>
                <w:szCs w:val="26"/>
              </w:rPr>
              <w:t>17.25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Молоко сухое и сухие молочные продукты. Определение индекса нерастворимости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 xml:space="preserve">Разработка ГОСТ Принятие </w:t>
            </w:r>
            <w:r w:rsidRPr="00BC108F">
              <w:rPr>
                <w:rFonts w:ascii="Arial" w:hAnsi="Arial" w:cs="Arial"/>
                <w:lang w:val="en-US"/>
              </w:rPr>
              <w:t>ISO</w:t>
            </w:r>
            <w:r w:rsidRPr="00BC108F">
              <w:rPr>
                <w:rFonts w:ascii="Arial" w:hAnsi="Arial" w:cs="Arial"/>
              </w:rPr>
              <w:t xml:space="preserve"> 8156:2005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C108F">
              <w:rPr>
                <w:sz w:val="26"/>
                <w:szCs w:val="26"/>
              </w:rPr>
              <w:t>2015</w:t>
            </w:r>
          </w:p>
          <w:p w:rsidR="00BE14A1" w:rsidRPr="00BC108F" w:rsidRDefault="00BE14A1" w:rsidP="002B369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C108F">
              <w:rPr>
                <w:sz w:val="26"/>
                <w:szCs w:val="26"/>
              </w:rPr>
              <w:t>2016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 xml:space="preserve">Госстандарт 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C108F">
              <w:rPr>
                <w:rFonts w:ascii="Arial" w:hAnsi="Arial" w:cs="Arial"/>
              </w:rPr>
              <w:t>Республики Беларусь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C108F">
              <w:rPr>
                <w:rFonts w:ascii="Verdana" w:hAnsi="Verdana"/>
                <w:sz w:val="16"/>
                <w:szCs w:val="16"/>
              </w:rPr>
              <w:t>Отсутствие финансирования</w:t>
            </w:r>
          </w:p>
        </w:tc>
      </w:tr>
      <w:tr w:rsidR="00BE14A1" w:rsidRPr="00BC108F" w:rsidTr="000212B2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C108F">
              <w:rPr>
                <w:sz w:val="26"/>
                <w:szCs w:val="26"/>
              </w:rPr>
              <w:t>18.26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Продукты пищевые. Определение витамина В6 с помощью высокоэффективной жидкостной хроматографии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 Принятие EN 14164:2008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C108F">
              <w:rPr>
                <w:sz w:val="26"/>
                <w:szCs w:val="26"/>
              </w:rPr>
              <w:t>Госстандарт Республики Казахстан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 xml:space="preserve">дублирует 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C108F">
              <w:rPr>
                <w:rFonts w:ascii="Arial" w:hAnsi="Arial" w:cs="Arial"/>
                <w:sz w:val="16"/>
                <w:szCs w:val="16"/>
              </w:rPr>
              <w:t>KZ.1.021-2013</w:t>
            </w:r>
          </w:p>
        </w:tc>
      </w:tr>
      <w:tr w:rsidR="00BE14A1" w:rsidRPr="00BC108F" w:rsidTr="00A96036">
        <w:trPr>
          <w:cantSplit/>
        </w:trPr>
        <w:tc>
          <w:tcPr>
            <w:tcW w:w="15300" w:type="dxa"/>
            <w:gridSpan w:val="6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108F">
              <w:rPr>
                <w:rFonts w:ascii="Arial" w:hAnsi="Arial" w:cs="Arial"/>
                <w:b/>
                <w:sz w:val="24"/>
                <w:szCs w:val="24"/>
              </w:rPr>
              <w:t>Отозваны Госстандартом Республики Казахстан</w:t>
            </w:r>
          </w:p>
        </w:tc>
      </w:tr>
      <w:tr w:rsidR="00BE14A1" w:rsidRPr="00BC108F" w:rsidTr="00D509A8">
        <w:trPr>
          <w:cantSplit/>
        </w:trPr>
        <w:tc>
          <w:tcPr>
            <w:tcW w:w="180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C108F">
              <w:rPr>
                <w:sz w:val="26"/>
                <w:szCs w:val="26"/>
              </w:rPr>
              <w:t>18.44</w:t>
            </w:r>
          </w:p>
        </w:tc>
        <w:tc>
          <w:tcPr>
            <w:tcW w:w="4663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Микробиология пищевых продуктов и кормов для животных. Горизонтальный метод обнаружения и подсчета Listeria monocytogenes. Часть 1. Метод детектирования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Разработка ГОСТ Принятие ISO 11290-1:1996</w:t>
            </w:r>
          </w:p>
        </w:tc>
        <w:tc>
          <w:tcPr>
            <w:tcW w:w="2156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Межгосударственный стандарт на методы контроля</w:t>
            </w:r>
          </w:p>
        </w:tc>
        <w:tc>
          <w:tcPr>
            <w:tcW w:w="1092" w:type="dxa"/>
          </w:tcPr>
          <w:p w:rsidR="00BE14A1" w:rsidRPr="00BC108F" w:rsidRDefault="00BE14A1" w:rsidP="002B369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C108F">
              <w:rPr>
                <w:sz w:val="26"/>
                <w:szCs w:val="26"/>
              </w:rPr>
              <w:t>2014</w:t>
            </w:r>
          </w:p>
        </w:tc>
        <w:tc>
          <w:tcPr>
            <w:tcW w:w="2709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 xml:space="preserve">Госстандарт 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 xml:space="preserve">Республики 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C108F">
              <w:rPr>
                <w:rFonts w:ascii="Arial" w:hAnsi="Arial" w:cs="Arial"/>
              </w:rPr>
              <w:t>Казахстан</w:t>
            </w:r>
          </w:p>
        </w:tc>
        <w:tc>
          <w:tcPr>
            <w:tcW w:w="2880" w:type="dxa"/>
          </w:tcPr>
          <w:p w:rsidR="00BE14A1" w:rsidRPr="00BC108F" w:rsidRDefault="00BE14A1" w:rsidP="002B369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C108F">
              <w:rPr>
                <w:rFonts w:ascii="Arial" w:hAnsi="Arial" w:cs="Arial"/>
              </w:rPr>
              <w:t>Отозвана,</w:t>
            </w:r>
          </w:p>
          <w:p w:rsidR="00BE14A1" w:rsidRPr="00BC108F" w:rsidRDefault="00BE14A1" w:rsidP="002B3693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C108F">
              <w:rPr>
                <w:sz w:val="26"/>
                <w:szCs w:val="26"/>
              </w:rPr>
              <w:t>принят ГОСТ 32031-2012</w:t>
            </w:r>
          </w:p>
        </w:tc>
      </w:tr>
    </w:tbl>
    <w:p w:rsidR="00BE14A1" w:rsidRPr="00640971" w:rsidRDefault="00BE14A1" w:rsidP="002B3693">
      <w:pPr>
        <w:spacing w:after="0" w:line="240" w:lineRule="auto"/>
        <w:jc w:val="center"/>
        <w:rPr>
          <w:rFonts w:ascii="Arial" w:hAnsi="Arial" w:cs="Arial"/>
        </w:rPr>
      </w:pPr>
    </w:p>
    <w:sectPr w:rsidR="00BE14A1" w:rsidRPr="00640971" w:rsidSect="008B70CF">
      <w:foot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4A1" w:rsidRDefault="00BE14A1" w:rsidP="00EA474F">
      <w:pPr>
        <w:spacing w:after="0" w:line="240" w:lineRule="auto"/>
      </w:pPr>
      <w:r>
        <w:separator/>
      </w:r>
    </w:p>
  </w:endnote>
  <w:endnote w:type="continuationSeparator" w:id="0">
    <w:p w:rsidR="00BE14A1" w:rsidRDefault="00BE14A1" w:rsidP="00EA4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4A1" w:rsidRDefault="00BE14A1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BE14A1" w:rsidRDefault="00BE14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4A1" w:rsidRDefault="00BE14A1" w:rsidP="00EA474F">
      <w:pPr>
        <w:spacing w:after="0" w:line="240" w:lineRule="auto"/>
      </w:pPr>
      <w:r>
        <w:separator/>
      </w:r>
    </w:p>
  </w:footnote>
  <w:footnote w:type="continuationSeparator" w:id="0">
    <w:p w:rsidR="00BE14A1" w:rsidRDefault="00BE14A1" w:rsidP="00EA4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7B2D"/>
    <w:multiLevelType w:val="hybridMultilevel"/>
    <w:tmpl w:val="74BCE51C"/>
    <w:lvl w:ilvl="0" w:tplc="4448F5C0">
      <w:start w:val="1"/>
      <w:numFmt w:val="decimal"/>
      <w:lvlText w:val="10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017134"/>
    <w:multiLevelType w:val="hybridMultilevel"/>
    <w:tmpl w:val="318C5294"/>
    <w:lvl w:ilvl="0" w:tplc="31D8A014">
      <w:start w:val="1"/>
      <w:numFmt w:val="decimal"/>
      <w:lvlText w:val="18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B672BA0"/>
    <w:multiLevelType w:val="multilevel"/>
    <w:tmpl w:val="B2086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333FF2"/>
    <w:multiLevelType w:val="hybridMultilevel"/>
    <w:tmpl w:val="A8EE65A0"/>
    <w:lvl w:ilvl="0" w:tplc="23B68128">
      <w:start w:val="1"/>
      <w:numFmt w:val="decimal"/>
      <w:lvlText w:val="%1"/>
      <w:lvlJc w:val="left"/>
      <w:pPr>
        <w:tabs>
          <w:tab w:val="num" w:pos="357"/>
        </w:tabs>
        <w:ind w:left="39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086D01"/>
    <w:multiLevelType w:val="hybridMultilevel"/>
    <w:tmpl w:val="2FDC8842"/>
    <w:lvl w:ilvl="0" w:tplc="6AF81614">
      <w:start w:val="1"/>
      <w:numFmt w:val="decimal"/>
      <w:lvlText w:val="14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8D83116"/>
    <w:multiLevelType w:val="hybridMultilevel"/>
    <w:tmpl w:val="6B60D2C6"/>
    <w:lvl w:ilvl="0" w:tplc="35520842">
      <w:start w:val="1"/>
      <w:numFmt w:val="decimal"/>
      <w:lvlText w:val="11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BC25DE6"/>
    <w:multiLevelType w:val="hybridMultilevel"/>
    <w:tmpl w:val="1A16018E"/>
    <w:lvl w:ilvl="0" w:tplc="AF388380">
      <w:start w:val="1"/>
      <w:numFmt w:val="decimal"/>
      <w:lvlText w:val="12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39229E3"/>
    <w:multiLevelType w:val="hybridMultilevel"/>
    <w:tmpl w:val="5B486F2C"/>
    <w:lvl w:ilvl="0" w:tplc="593CDBF2">
      <w:start w:val="1"/>
      <w:numFmt w:val="decimal"/>
      <w:lvlText w:val="6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0C1ECB"/>
    <w:multiLevelType w:val="hybridMultilevel"/>
    <w:tmpl w:val="F45C07EC"/>
    <w:lvl w:ilvl="0" w:tplc="D1D43E10">
      <w:start w:val="1"/>
      <w:numFmt w:val="decimal"/>
      <w:lvlText w:val="7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03C7832"/>
    <w:multiLevelType w:val="hybridMultilevel"/>
    <w:tmpl w:val="E05A985E"/>
    <w:lvl w:ilvl="0" w:tplc="52C812DA">
      <w:start w:val="1"/>
      <w:numFmt w:val="decimal"/>
      <w:lvlText w:val="2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0703786"/>
    <w:multiLevelType w:val="hybridMultilevel"/>
    <w:tmpl w:val="9D2ABE88"/>
    <w:lvl w:ilvl="0" w:tplc="1E1A4676">
      <w:start w:val="1"/>
      <w:numFmt w:val="decimal"/>
      <w:lvlText w:val="20.%1"/>
      <w:lvlJc w:val="left"/>
      <w:pPr>
        <w:tabs>
          <w:tab w:val="num" w:pos="360"/>
        </w:tabs>
        <w:ind w:left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E446F7"/>
    <w:multiLevelType w:val="hybridMultilevel"/>
    <w:tmpl w:val="5CDCECA4"/>
    <w:lvl w:ilvl="0" w:tplc="37FC357E">
      <w:start w:val="1"/>
      <w:numFmt w:val="decimal"/>
      <w:lvlText w:val="17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0423E1"/>
    <w:multiLevelType w:val="hybridMultilevel"/>
    <w:tmpl w:val="31C0FDEE"/>
    <w:lvl w:ilvl="0" w:tplc="C318EE1C">
      <w:start w:val="1"/>
      <w:numFmt w:val="decimal"/>
      <w:lvlText w:val="8.%1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11"/>
  </w:num>
  <w:num w:numId="10">
    <w:abstractNumId w:val="10"/>
  </w:num>
  <w:num w:numId="11">
    <w:abstractNumId w:val="1"/>
  </w:num>
  <w:num w:numId="12">
    <w:abstractNumId w:val="3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C52"/>
    <w:rsid w:val="000212B2"/>
    <w:rsid w:val="0008098A"/>
    <w:rsid w:val="000C30AA"/>
    <w:rsid w:val="00133B29"/>
    <w:rsid w:val="001D5CF1"/>
    <w:rsid w:val="00244B11"/>
    <w:rsid w:val="0025162E"/>
    <w:rsid w:val="00293B4E"/>
    <w:rsid w:val="002B3693"/>
    <w:rsid w:val="003073B2"/>
    <w:rsid w:val="00364A8C"/>
    <w:rsid w:val="003A2F40"/>
    <w:rsid w:val="004125C5"/>
    <w:rsid w:val="00503E21"/>
    <w:rsid w:val="00552A36"/>
    <w:rsid w:val="0060791F"/>
    <w:rsid w:val="00640971"/>
    <w:rsid w:val="0067562F"/>
    <w:rsid w:val="0070389E"/>
    <w:rsid w:val="00732A56"/>
    <w:rsid w:val="00747E69"/>
    <w:rsid w:val="0076795F"/>
    <w:rsid w:val="00790C44"/>
    <w:rsid w:val="007A732D"/>
    <w:rsid w:val="007B4337"/>
    <w:rsid w:val="007D02CD"/>
    <w:rsid w:val="00804C52"/>
    <w:rsid w:val="008534F1"/>
    <w:rsid w:val="008579E6"/>
    <w:rsid w:val="0088518C"/>
    <w:rsid w:val="008B70CF"/>
    <w:rsid w:val="00961F6C"/>
    <w:rsid w:val="00964D17"/>
    <w:rsid w:val="009A3985"/>
    <w:rsid w:val="009B14DD"/>
    <w:rsid w:val="009B4C04"/>
    <w:rsid w:val="009F0137"/>
    <w:rsid w:val="00A56873"/>
    <w:rsid w:val="00A6523C"/>
    <w:rsid w:val="00A70B19"/>
    <w:rsid w:val="00A96036"/>
    <w:rsid w:val="00AB3E72"/>
    <w:rsid w:val="00AF3F46"/>
    <w:rsid w:val="00B5152E"/>
    <w:rsid w:val="00B74C52"/>
    <w:rsid w:val="00BA7CA7"/>
    <w:rsid w:val="00BC108F"/>
    <w:rsid w:val="00BE14A1"/>
    <w:rsid w:val="00C25E06"/>
    <w:rsid w:val="00C324AC"/>
    <w:rsid w:val="00D0709E"/>
    <w:rsid w:val="00D509A8"/>
    <w:rsid w:val="00DB17A6"/>
    <w:rsid w:val="00E061BA"/>
    <w:rsid w:val="00E82525"/>
    <w:rsid w:val="00EA474F"/>
    <w:rsid w:val="00EE1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5C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C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70CF"/>
    <w:rPr>
      <w:rFonts w:ascii="Cambria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EA4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47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A4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A474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4</Pages>
  <Words>918</Words>
  <Characters>5238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Сонец</cp:lastModifiedBy>
  <cp:revision>8</cp:revision>
  <dcterms:created xsi:type="dcterms:W3CDTF">2014-04-16T08:52:00Z</dcterms:created>
  <dcterms:modified xsi:type="dcterms:W3CDTF">2014-06-16T11:00:00Z</dcterms:modified>
</cp:coreProperties>
</file>